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B5" w:rsidRDefault="004414B5" w:rsidP="004414B5">
      <w:pPr>
        <w:numPr>
          <w:ilvl w:val="0"/>
          <w:numId w:val="1"/>
        </w:numPr>
        <w:suppressAutoHyphens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rPr>
        <w:t xml:space="preserve">Załącznik nr6  do Procedury przeprowadzania naborów, wyboru oraz realizacji grantów w ramach Strategii Rozwoju Lokalnego kierowanego przez społeczność na lata 2014-2022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8"/>
        <w:gridCol w:w="1160"/>
        <w:gridCol w:w="1842"/>
        <w:gridCol w:w="991"/>
        <w:gridCol w:w="3258"/>
        <w:gridCol w:w="1416"/>
      </w:tblGrid>
      <w:tr w:rsidR="004414B5" w:rsidTr="004414B5">
        <w:tc>
          <w:tcPr>
            <w:tcW w:w="9322" w:type="dxa"/>
            <w:gridSpan w:val="6"/>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 xml:space="preserve">Karta oceny operacji grantowych w ramach konkursu </w:t>
            </w:r>
            <w:proofErr w:type="spellStart"/>
            <w:r>
              <w:rPr>
                <w:rFonts w:ascii="Times New Roman" w:hAnsi="Times New Roman" w:cs="Times New Roman"/>
                <w:b/>
              </w:rPr>
              <w:t>nr</w:t>
            </w:r>
            <w:proofErr w:type="spellEnd"/>
            <w:r>
              <w:rPr>
                <w:rFonts w:ascii="Times New Roman" w:hAnsi="Times New Roman" w:cs="Times New Roman"/>
                <w:b/>
              </w:rPr>
              <w:t>.</w:t>
            </w:r>
          </w:p>
        </w:tc>
      </w:tr>
      <w:tr w:rsidR="004414B5" w:rsidTr="004414B5">
        <w:tc>
          <w:tcPr>
            <w:tcW w:w="9322" w:type="dxa"/>
            <w:gridSpan w:val="6"/>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after="0" w:line="360" w:lineRule="auto"/>
              <w:rPr>
                <w:rFonts w:ascii="Times New Roman" w:hAnsi="Times New Roman" w:cs="Times New Roman"/>
                <w:b/>
              </w:rPr>
            </w:pPr>
            <w:r>
              <w:rPr>
                <w:rFonts w:ascii="Times New Roman" w:hAnsi="Times New Roman" w:cs="Times New Roman"/>
                <w:b/>
              </w:rPr>
              <w:t xml:space="preserve">Numer wniosku: </w:t>
            </w:r>
          </w:p>
          <w:p w:rsidR="004414B5" w:rsidRDefault="004414B5">
            <w:pPr>
              <w:spacing w:after="0" w:line="360" w:lineRule="auto"/>
              <w:rPr>
                <w:rFonts w:ascii="Times New Roman" w:hAnsi="Times New Roman" w:cs="Times New Roman"/>
                <w:b/>
              </w:rPr>
            </w:pPr>
            <w:r>
              <w:rPr>
                <w:rFonts w:ascii="Times New Roman" w:hAnsi="Times New Roman" w:cs="Times New Roman"/>
                <w:b/>
              </w:rPr>
              <w:t>………………………………………………………………………………………………………………………</w:t>
            </w:r>
          </w:p>
        </w:tc>
      </w:tr>
      <w:tr w:rsidR="004414B5" w:rsidTr="004414B5">
        <w:tc>
          <w:tcPr>
            <w:tcW w:w="9322" w:type="dxa"/>
            <w:gridSpan w:val="6"/>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after="0" w:line="360" w:lineRule="auto"/>
              <w:rPr>
                <w:rFonts w:ascii="Times New Roman" w:hAnsi="Times New Roman" w:cs="Times New Roman"/>
                <w:b/>
              </w:rPr>
            </w:pPr>
            <w:r>
              <w:rPr>
                <w:rFonts w:ascii="Times New Roman" w:hAnsi="Times New Roman" w:cs="Times New Roman"/>
                <w:b/>
              </w:rPr>
              <w:t>Nazwa wnioskodawcy: ………………………………………………………………………………………………………………………………………………………………………………………………………………………………………………</w:t>
            </w:r>
          </w:p>
        </w:tc>
      </w:tr>
      <w:tr w:rsidR="004414B5" w:rsidTr="004414B5">
        <w:tc>
          <w:tcPr>
            <w:tcW w:w="9322" w:type="dxa"/>
            <w:gridSpan w:val="6"/>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after="0" w:line="360" w:lineRule="auto"/>
              <w:rPr>
                <w:rFonts w:ascii="Times New Roman" w:hAnsi="Times New Roman" w:cs="Times New Roman"/>
                <w:b/>
              </w:rPr>
            </w:pPr>
            <w:r>
              <w:rPr>
                <w:rFonts w:ascii="Times New Roman" w:hAnsi="Times New Roman" w:cs="Times New Roman"/>
                <w:b/>
              </w:rPr>
              <w:t>Tytuł operacji: ………………………………………………………………………………………………………………………………………………………………………………………………………………………………………………</w:t>
            </w:r>
          </w:p>
        </w:tc>
      </w:tr>
      <w:tr w:rsidR="004414B5" w:rsidTr="004414B5">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Cele ogólne</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1 Konkurencyjny i innowacyjny obszar rybacki i akwakultury.</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 Aktywni i świadomi mieszkańcy dbający o kulturę i dziedzictwo obszaru LGD oraz środowisko naturalne.</w:t>
            </w:r>
          </w:p>
        </w:tc>
      </w:tr>
      <w:tr w:rsidR="004414B5" w:rsidTr="004414B5">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Cele szczegółowe</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1.3 Promowanie obszaru rybackiego i wytwarzanych w jego obrębie produktów oraz włączenie społeczności rybackich w rozwój lokalny</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2.1 Rozwój branży turystycznej wykorzystującej w sposób zrównoważony lokalne zasoby i dziedzictwo oraz pasje mieszkańców</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2.2 Rozwój infrastruktury uzupełniającej ofertę turystyczna LGD</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4.1 Rozwój kapitału społecznego i zdolności samoorganizacji społeczności lokalnych wokół zasobów kulturowych, przyrodniczych i dziedzictwa lokalnego</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4.2 Włączenie grup de faworyzowanych poprzez zwiększenie możliwości ich zaangażowania w życie społeczno – kulturalne obszaru LGD</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4.4 Zachowanie i zrównoważone wykorzystanie dziedzictwa kulturowego, historycznego, przyrodniczego i rybackiego</w:t>
            </w:r>
          </w:p>
        </w:tc>
      </w:tr>
      <w:tr w:rsidR="004414B5" w:rsidTr="004414B5">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b/>
              </w:rPr>
            </w:pPr>
            <w:r>
              <w:rPr>
                <w:rFonts w:ascii="Times New Roman" w:hAnsi="Times New Roman" w:cs="Times New Roman"/>
                <w:b/>
              </w:rPr>
              <w:t>Przedsięwzięcia</w:t>
            </w: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1.3.1 Wsparcie promocji obszaru rybackiego i jego produktów oraz obszaru akwakultury</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2.2.1 Budowa małej architektury turystycznej, rekreacyjnej i sportowej</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4.1.2 Wsparcie działań dotyczących organizacji wydarzeń mających na celu kultywowanie dziedzictwa</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4.1.3 Wsparcie działań dotyczących wyposażenia grup kultywujących dziedzictwo obszaru</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4.2.1 Dostosowanie i wyposażenie obiektów pełniących funkcje społeczno - kulturalne</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4.2.2 Edukacja regionalna dla dzieci i młodzieży</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4.4.1 Wsparcie działań w zakresie renowacji obiektów zabytkowych</w:t>
            </w:r>
          </w:p>
        </w:tc>
      </w:tr>
      <w:tr w:rsidR="004414B5" w:rsidTr="004414B5">
        <w:tc>
          <w:tcPr>
            <w:tcW w:w="1232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414B5" w:rsidRDefault="004414B5">
            <w:pPr>
              <w:suppressAutoHyphens w:val="0"/>
              <w:spacing w:after="0" w:line="240" w:lineRule="auto"/>
              <w:rPr>
                <w:rFonts w:ascii="Times New Roman" w:hAnsi="Times New Roman" w:cs="Times New Roman"/>
                <w:b/>
              </w:rPr>
            </w:pPr>
          </w:p>
        </w:tc>
        <w:tc>
          <w:tcPr>
            <w:tcW w:w="751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rPr>
                <w:rFonts w:ascii="Times New Roman" w:hAnsi="Times New Roman" w:cs="Times New Roman"/>
              </w:rPr>
            </w:pPr>
            <w:r>
              <w:rPr>
                <w:rFonts w:ascii="Times New Roman" w:hAnsi="Times New Roman" w:cs="Times New Roman"/>
              </w:rPr>
              <w:t>4.4.3 Wsparcie działalności organizacji pozarządowych i innych grup w zakresie edukacji i promocji dziedzictwa rybackiego</w:t>
            </w: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rPr>
                <w:rFonts w:ascii="Times New Roman" w:hAnsi="Times New Roman" w:cs="Times New Roman"/>
                <w:b/>
              </w:rPr>
            </w:pPr>
            <w:r>
              <w:rPr>
                <w:rFonts w:ascii="Times New Roman" w:hAnsi="Times New Roman" w:cs="Times New Roman"/>
                <w:b/>
              </w:rPr>
              <w:t>Lp.</w:t>
            </w:r>
          </w:p>
        </w:tc>
        <w:tc>
          <w:tcPr>
            <w:tcW w:w="300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Kryteria</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Liczba punktów</w:t>
            </w:r>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jc w:val="center"/>
              <w:rPr>
                <w:rFonts w:ascii="Times New Roman" w:hAnsi="Times New Roman" w:cs="Times New Roman"/>
                <w:b/>
              </w:rPr>
            </w:pPr>
            <w:r>
              <w:rPr>
                <w:rFonts w:ascii="Times New Roman" w:hAnsi="Times New Roman" w:cs="Times New Roman"/>
                <w:b/>
              </w:rPr>
              <w:t>Ilość przyznanych punktów</w:t>
            </w: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Wnioskodawca skonsultował wniosek i korzystał z doradztwa z pracownikami Biura LGD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t>0/1</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after="0" w:line="240" w:lineRule="auto"/>
              <w:jc w:val="both"/>
              <w:rPr>
                <w:rFonts w:ascii="Times New Roman" w:hAnsi="Times New Roman" w:cs="Times New Roman"/>
              </w:rPr>
            </w:pPr>
            <w:r>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rsidR="004414B5" w:rsidRDefault="004414B5">
            <w:pPr>
              <w:spacing w:after="0" w:line="240" w:lineRule="auto"/>
              <w:jc w:val="both"/>
              <w:rPr>
                <w:rFonts w:ascii="Times New Roman" w:hAnsi="Times New Roman" w:cs="Times New Roman"/>
              </w:rPr>
            </w:pPr>
            <w:r>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Operacja zakłada wykorzystanie zasobów:</w:t>
            </w:r>
          </w:p>
          <w:p w:rsidR="004414B5" w:rsidRDefault="004414B5" w:rsidP="00916A3C">
            <w:pPr>
              <w:numPr>
                <w:ilvl w:val="0"/>
                <w:numId w:val="3"/>
              </w:numPr>
              <w:suppressAutoHyphens w:val="0"/>
              <w:spacing w:before="60" w:after="60" w:line="240" w:lineRule="auto"/>
              <w:rPr>
                <w:rFonts w:ascii="Times New Roman" w:hAnsi="Times New Roman" w:cs="Times New Roman"/>
              </w:rPr>
            </w:pPr>
            <w:r>
              <w:rPr>
                <w:rFonts w:ascii="Times New Roman" w:hAnsi="Times New Roman" w:cs="Times New Roman"/>
              </w:rPr>
              <w:t>dziedzictwa kulturowego i historycznego</w:t>
            </w:r>
          </w:p>
          <w:p w:rsidR="004414B5" w:rsidRDefault="004414B5" w:rsidP="00916A3C">
            <w:pPr>
              <w:numPr>
                <w:ilvl w:val="0"/>
                <w:numId w:val="3"/>
              </w:numPr>
              <w:suppressAutoHyphens w:val="0"/>
              <w:spacing w:before="60" w:after="60" w:line="240" w:lineRule="auto"/>
              <w:rPr>
                <w:rFonts w:ascii="Times New Roman" w:hAnsi="Times New Roman" w:cs="Times New Roman"/>
              </w:rPr>
            </w:pPr>
            <w:r>
              <w:rPr>
                <w:rFonts w:ascii="Times New Roman" w:hAnsi="Times New Roman" w:cs="Times New Roman"/>
              </w:rPr>
              <w:t>dziedzictwa rybackiego</w:t>
            </w:r>
          </w:p>
          <w:p w:rsidR="004414B5" w:rsidRDefault="004414B5" w:rsidP="00916A3C">
            <w:pPr>
              <w:numPr>
                <w:ilvl w:val="0"/>
                <w:numId w:val="3"/>
              </w:numPr>
              <w:suppressAutoHyphens w:val="0"/>
              <w:spacing w:before="60" w:after="60" w:line="240" w:lineRule="auto"/>
              <w:rPr>
                <w:rFonts w:ascii="Times New Roman" w:hAnsi="Times New Roman" w:cs="Times New Roman"/>
              </w:rPr>
            </w:pPr>
            <w:r>
              <w:rPr>
                <w:rFonts w:ascii="Times New Roman" w:hAnsi="Times New Roman" w:cs="Times New Roman"/>
              </w:rPr>
              <w:t>nie wykorzystuje zasobów</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center"/>
              <w:rPr>
                <w:rFonts w:ascii="Times New Roman" w:hAnsi="Times New Roman" w:cs="Times New Roman"/>
              </w:rPr>
            </w:pPr>
          </w:p>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jc w:val="center"/>
              <w:rPr>
                <w:rFonts w:ascii="Times New Roman" w:hAnsi="Times New Roman" w:cs="Times New Roman"/>
              </w:rPr>
            </w:pPr>
            <w:r>
              <w:rPr>
                <w:rFonts w:ascii="Times New Roman" w:hAnsi="Times New Roman" w:cs="Times New Roman"/>
              </w:rPr>
              <w:t>0</w:t>
            </w:r>
          </w:p>
          <w:p w:rsidR="004414B5" w:rsidRDefault="004414B5">
            <w:pPr>
              <w:spacing w:before="60" w:after="60"/>
              <w:jc w:val="cente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 xml:space="preserve">Kryterium uznaje się za spełnione, jeżeli wnioskodawca zaplanował w ramach realizowanej operacji wykorzystanie zasobów: </w:t>
            </w:r>
          </w:p>
          <w:p w:rsidR="004414B5" w:rsidRDefault="004414B5">
            <w:pPr>
              <w:spacing w:before="60" w:after="60"/>
              <w:jc w:val="both"/>
              <w:rPr>
                <w:rFonts w:ascii="Times New Roman" w:hAnsi="Times New Roman" w:cs="Times New Roman"/>
              </w:rPr>
            </w:pPr>
            <w:r>
              <w:rPr>
                <w:rFonts w:ascii="Times New Roman" w:hAnsi="Times New Roman" w:cs="Times New Roman"/>
              </w:rPr>
              <w:t xml:space="preserve">- dziedzictwa kulturowego i historycznego (np. zabytki, pomniki przyrody, tradycje, obrzędy związane z obszarem, </w:t>
            </w:r>
            <w:r>
              <w:rPr>
                <w:rFonts w:ascii="Times New Roman" w:hAnsi="Times New Roman" w:cs="Times New Roman"/>
              </w:rPr>
              <w:lastRenderedPageBreak/>
              <w:t>historię regionu),</w:t>
            </w:r>
          </w:p>
          <w:p w:rsidR="004414B5" w:rsidRDefault="004414B5">
            <w:pPr>
              <w:spacing w:before="60" w:after="60"/>
              <w:jc w:val="both"/>
              <w:rPr>
                <w:rFonts w:ascii="Times New Roman" w:hAnsi="Times New Roman" w:cs="Times New Roman"/>
              </w:rPr>
            </w:pPr>
            <w:r>
              <w:rPr>
                <w:rFonts w:ascii="Times New Roman" w:hAnsi="Times New Roman" w:cs="Times New Roman"/>
              </w:rPr>
              <w:t>- dziedzictwa rybackiego (np. lokalne produkty rybackie, tradycje rybackie).</w:t>
            </w:r>
          </w:p>
          <w:p w:rsidR="004414B5" w:rsidRDefault="004414B5">
            <w:pPr>
              <w:spacing w:before="60" w:after="60"/>
              <w:jc w:val="both"/>
              <w:rPr>
                <w:rFonts w:ascii="Times New Roman" w:hAnsi="Times New Roman" w:cs="Times New Roman"/>
              </w:rPr>
            </w:pPr>
            <w:r>
              <w:rPr>
                <w:rFonts w:ascii="Times New Roman" w:hAnsi="Times New Roman" w:cs="Times New Roman"/>
              </w:rPr>
              <w:t>Wnioskodawca może wskazać tylko jeden rodzaj wykorzystywanych zasobów. W przypadku, gdy wykorzystuje w ramach planowanej operacji obie kategorie zasobów, opisuje tylko jedną.</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 xml:space="preserve">Operacja  jest skierowana do grup </w:t>
            </w:r>
            <w:proofErr w:type="spellStart"/>
            <w:r>
              <w:rPr>
                <w:rFonts w:ascii="Times New Roman" w:hAnsi="Times New Roman" w:cs="Times New Roman"/>
              </w:rPr>
              <w:t>defaworyzowanych</w:t>
            </w:r>
            <w:proofErr w:type="spellEnd"/>
            <w:r>
              <w:rPr>
                <w:rFonts w:ascii="Times New Roman" w:hAnsi="Times New Roman" w:cs="Times New Roman"/>
              </w:rPr>
              <w:t xml:space="preserve"> zdiagnozowanych w LSR:</w:t>
            </w:r>
          </w:p>
          <w:p w:rsidR="004414B5" w:rsidRDefault="004414B5" w:rsidP="00916A3C">
            <w:pPr>
              <w:numPr>
                <w:ilvl w:val="0"/>
                <w:numId w:val="4"/>
              </w:numPr>
              <w:suppressAutoHyphens w:val="0"/>
              <w:spacing w:before="60" w:after="60" w:line="240" w:lineRule="auto"/>
              <w:rPr>
                <w:rFonts w:ascii="Times New Roman" w:hAnsi="Times New Roman" w:cs="Times New Roman"/>
              </w:rPr>
            </w:pPr>
            <w:r>
              <w:rPr>
                <w:rFonts w:ascii="Times New Roman" w:hAnsi="Times New Roman" w:cs="Times New Roman"/>
              </w:rPr>
              <w:t>1 grupy</w:t>
            </w:r>
          </w:p>
          <w:p w:rsidR="004414B5" w:rsidRDefault="004414B5" w:rsidP="00916A3C">
            <w:pPr>
              <w:numPr>
                <w:ilvl w:val="0"/>
                <w:numId w:val="4"/>
              </w:numPr>
              <w:suppressAutoHyphens w:val="0"/>
              <w:spacing w:before="60" w:after="60" w:line="240" w:lineRule="auto"/>
              <w:rPr>
                <w:rFonts w:ascii="Times New Roman" w:hAnsi="Times New Roman" w:cs="Times New Roman"/>
              </w:rPr>
            </w:pPr>
            <w:r>
              <w:rPr>
                <w:rFonts w:ascii="Times New Roman" w:hAnsi="Times New Roman" w:cs="Times New Roman"/>
              </w:rPr>
              <w:t>2 grup</w:t>
            </w:r>
          </w:p>
          <w:p w:rsidR="004414B5" w:rsidRDefault="004414B5" w:rsidP="00916A3C">
            <w:pPr>
              <w:numPr>
                <w:ilvl w:val="0"/>
                <w:numId w:val="4"/>
              </w:numPr>
              <w:suppressAutoHyphens w:val="0"/>
              <w:spacing w:before="60" w:after="60" w:line="240" w:lineRule="auto"/>
              <w:rPr>
                <w:rFonts w:ascii="Times New Roman" w:hAnsi="Times New Roman" w:cs="Times New Roman"/>
              </w:rPr>
            </w:pPr>
            <w:r>
              <w:rPr>
                <w:rFonts w:ascii="Times New Roman" w:hAnsi="Times New Roman" w:cs="Times New Roman"/>
              </w:rPr>
              <w:t xml:space="preserve">operacja nie jest skierowana do grupy </w:t>
            </w:r>
            <w:proofErr w:type="spellStart"/>
            <w:r>
              <w:rPr>
                <w:rFonts w:ascii="Times New Roman" w:hAnsi="Times New Roman" w:cs="Times New Roma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2</w:t>
            </w: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jc w:val="center"/>
              <w:rPr>
                <w:rFonts w:ascii="Times New Roman" w:hAnsi="Times New Roman" w:cs="Times New Roman"/>
              </w:rPr>
            </w:pPr>
            <w:r>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 xml:space="preserve">Kryterium uznaje się za spełnione jeżeli w ramach planowanej do realizacji operacji zaplanowano włączenie osób z grup </w:t>
            </w:r>
            <w:proofErr w:type="spellStart"/>
            <w:r>
              <w:rPr>
                <w:rFonts w:ascii="Times New Roman" w:hAnsi="Times New Roman" w:cs="Times New Roman"/>
              </w:rPr>
              <w:t>defaworyzowanych</w:t>
            </w:r>
            <w:proofErr w:type="spellEnd"/>
            <w:r>
              <w:rPr>
                <w:rFonts w:ascii="Times New Roman" w:hAnsi="Times New Roman" w:cs="Times New Roman"/>
              </w:rPr>
              <w:t xml:space="preserve"> zdiagnozowanych w LSR, tj. młodzież, bezrobotne kobiety w wieku 30+, seniorzy i mieszkańcy wsi. Kryterium uznaje się za spełnione jeżeli efekty realizacji operacji będą służyły między innymi grupie </w:t>
            </w:r>
            <w:proofErr w:type="spellStart"/>
            <w:r>
              <w:rPr>
                <w:rFonts w:ascii="Times New Roman" w:hAnsi="Times New Roman" w:cs="Times New Roman"/>
              </w:rPr>
              <w:t>defaworyzwanej</w:t>
            </w:r>
            <w:proofErr w:type="spellEnd"/>
            <w:r>
              <w:rPr>
                <w:rFonts w:ascii="Times New Roman" w:hAnsi="Times New Roman" w:cs="Times New Roman"/>
              </w:rPr>
              <w:t xml:space="preserve">. </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Operacja będzie realizowana w miejscowości zamieszkałej przez nie więcej niż 5 000 mieszkańców.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Kryterium uznaje się za spełnione, jeżeli planowana operacja będzie realizowana w miejscowościach zamieszkałych przez mniej niż 5 tys. mieszkańców, co ma na celu włączenie osób z mniejszych miejscowości do życia społecznego poprzez ułatwienie im dostępu do infrastruktury społecznej i oferty kulturalnej.</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 xml:space="preserve">Operacja jest innowacyjna zgodnie z definicją i zakresem </w:t>
            </w:r>
            <w:r>
              <w:rPr>
                <w:rFonts w:ascii="Times New Roman" w:hAnsi="Times New Roman" w:cs="Times New Roman"/>
              </w:rPr>
              <w:lastRenderedPageBreak/>
              <w:t>przyjętym w LSR oraz na jej wprowadzenie zaplanowano koszty w budżecie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lastRenderedPageBreak/>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 xml:space="preserve">Kryterium uznaje się za spełnione, jeżeli wnioskodawca </w:t>
            </w:r>
            <w:r>
              <w:rPr>
                <w:rFonts w:ascii="Times New Roman" w:hAnsi="Times New Roman" w:cs="Times New Roman"/>
              </w:rPr>
              <w:lastRenderedPageBreak/>
              <w:t>zaplanował we wniosku działania o charakterze nowatorskim przyczyniające się do pozytywnych zmian na obszarze LGD. Przez innowacyjność należy rozumieć zastosowanie lub wprowadzenie nowych/ ulepszonych produktów, procesów (technologii) , metod organizacji lub marketingu poprzez praktyczne wykorzystanie lokalnych zasobów unikalnych i charakterystycznych na obszarze LSR (przyrodniczych, historycznych, kulturowych czy społecznych). Innowacyjne może być nietypowe, niestandardowe wykorzystanie czy promocja. Punktowane będą operacje polegające na:</w:t>
            </w:r>
          </w:p>
          <w:p w:rsidR="004414B5" w:rsidRDefault="004414B5">
            <w:pPr>
              <w:spacing w:before="60" w:after="60"/>
              <w:jc w:val="both"/>
              <w:rPr>
                <w:rFonts w:ascii="Times New Roman" w:hAnsi="Times New Roman" w:cs="Times New Roman"/>
              </w:rPr>
            </w:pPr>
            <w:r>
              <w:rPr>
                <w:rFonts w:ascii="Times New Roman" w:hAnsi="Times New Roman" w:cs="Times New Roman"/>
              </w:rPr>
              <w:t>- zastosowaniu nowatorskich metod edukacyjnych w zakresie edukacji regionalnej, historycznej lub kulturalnej;</w:t>
            </w:r>
          </w:p>
          <w:p w:rsidR="004414B5" w:rsidRDefault="004414B5">
            <w:pPr>
              <w:spacing w:before="60" w:after="60"/>
              <w:jc w:val="both"/>
              <w:rPr>
                <w:rFonts w:ascii="Times New Roman" w:hAnsi="Times New Roman" w:cs="Times New Roman"/>
              </w:rPr>
            </w:pPr>
            <w:r>
              <w:rPr>
                <w:rFonts w:ascii="Times New Roman" w:hAnsi="Times New Roman" w:cs="Times New Roman"/>
              </w:rPr>
              <w:t>- dostarczeniu usługi/produktu turystycznego innowacyjnego w skali regionu;</w:t>
            </w:r>
          </w:p>
          <w:p w:rsidR="004414B5" w:rsidRDefault="004414B5">
            <w:pPr>
              <w:spacing w:before="60" w:after="60"/>
              <w:jc w:val="both"/>
              <w:rPr>
                <w:rFonts w:ascii="Times New Roman" w:hAnsi="Times New Roman" w:cs="Times New Roman"/>
              </w:rPr>
            </w:pPr>
            <w:r>
              <w:rPr>
                <w:rFonts w:ascii="Times New Roman" w:hAnsi="Times New Roman" w:cs="Times New Roman"/>
              </w:rPr>
              <w:t>- nowatorskim wykorzystaniu lokalnych zasobów i surowców.</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Projekt zakłada zastosowanie rozwiązań sprzyjających ochronie środowiska lub przeciwdziałających zmianom klimatu</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t>0/3</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4414B5" w:rsidRDefault="004414B5">
            <w:pPr>
              <w:spacing w:before="60" w:after="60"/>
              <w:jc w:val="both"/>
              <w:rPr>
                <w:rFonts w:ascii="Times New Roman" w:hAnsi="Times New Roman" w:cs="Times New Roman"/>
              </w:rPr>
            </w:pPr>
            <w:r>
              <w:rPr>
                <w:rFonts w:ascii="Times New Roman" w:hAnsi="Times New Roman" w:cs="Times New Roman"/>
              </w:rPr>
              <w:t xml:space="preserve">Kryterium uznaje się za spełnione , jeżeli wnioskodawca zaplanował operację, która w swoich celach lub działaniach bezpośrednio przyczyni się do ochrony środowiska lub klimatu (np. operacje zmniejszające zanieczyszczenia środowiska, promieniowanie poprzez modernizację dotychczasowego źródła emisji, recykling odpadów, </w:t>
            </w:r>
            <w:r>
              <w:rPr>
                <w:rFonts w:ascii="Times New Roman" w:hAnsi="Times New Roman" w:cs="Times New Roman"/>
              </w:rPr>
              <w:lastRenderedPageBreak/>
              <w:t xml:space="preserve">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414B5" w:rsidRDefault="004414B5">
            <w:pPr>
              <w:shd w:val="clear" w:color="auto" w:fill="FFFFFF"/>
              <w:spacing w:before="60" w:after="60"/>
              <w:jc w:val="both"/>
              <w:rPr>
                <w:rFonts w:ascii="Times New Roman" w:hAnsi="Times New Roman" w:cs="Times New Roman"/>
              </w:rPr>
            </w:pPr>
            <w:r>
              <w:rPr>
                <w:rFonts w:ascii="Times New Roman" w:hAnsi="Times New Roman" w:cs="Times New Roman"/>
              </w:rPr>
              <w:t>Punktowane będą:</w:t>
            </w:r>
          </w:p>
          <w:p w:rsidR="004414B5" w:rsidRDefault="004414B5">
            <w:pPr>
              <w:shd w:val="clear" w:color="auto" w:fill="FFFFFF"/>
              <w:spacing w:before="60" w:after="60"/>
              <w:jc w:val="both"/>
              <w:rPr>
                <w:rFonts w:ascii="Times New Roman" w:hAnsi="Times New Roman" w:cs="Times New Roman"/>
              </w:rPr>
            </w:pPr>
            <w:r>
              <w:rPr>
                <w:rFonts w:ascii="Times New Roman" w:hAnsi="Times New Roman" w:cs="Times New Roman"/>
              </w:rPr>
              <w:t>- działania wykorzystujące OZE (np. montaż kolektorów słonecznych, ogniw fotowoltaicznych)</w:t>
            </w:r>
          </w:p>
          <w:p w:rsidR="004414B5" w:rsidRDefault="004414B5">
            <w:pPr>
              <w:shd w:val="clear" w:color="auto" w:fill="FFFFFF"/>
              <w:spacing w:before="60" w:after="60"/>
              <w:jc w:val="both"/>
              <w:rPr>
                <w:rFonts w:ascii="Times New Roman" w:hAnsi="Times New Roman" w:cs="Times New Roman"/>
              </w:rPr>
            </w:pPr>
            <w:r>
              <w:rPr>
                <w:rFonts w:ascii="Times New Roman" w:hAnsi="Times New Roman" w:cs="Times New Roman"/>
              </w:rPr>
              <w:t>- działania edukacyjne dotyczące ochrony środowiska i przeciwdziałania zmianom klimatycznym.</w:t>
            </w:r>
          </w:p>
          <w:p w:rsidR="004414B5" w:rsidRDefault="004414B5">
            <w:pPr>
              <w:shd w:val="clear" w:color="auto" w:fill="FFFFFF"/>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Czas realizacji operacji jest krótszy niż 18 miesięcy.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t>0/3</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Kryterium uznaje się za spełnione jeżeli wnioskodawca przewidział zakończenie realizowanej operacji przed upływem 18 miesięcy. Okres ten liczony jest od momentu złożenia wniosku przez Beneficjenta do momentu złożenia wniosku o płatność.</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Operacja przyczynia się do integracji mieszkańców</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center"/>
              <w:rPr>
                <w:rFonts w:ascii="Times New Roman" w:hAnsi="Times New Roman" w:cs="Times New Roman"/>
              </w:rPr>
            </w:pPr>
            <w:r>
              <w:rPr>
                <w:rFonts w:ascii="Times New Roman" w:hAnsi="Times New Roman" w:cs="Times New Roman"/>
              </w:rPr>
              <w:t>0/2</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 xml:space="preserve">Kryterium uznaje się za spełnione jeżeli wnioskodawca zaplanował działania przyczyniające się do </w:t>
            </w:r>
            <w:r>
              <w:rPr>
                <w:rFonts w:ascii="Times New Roman" w:hAnsi="Times New Roman" w:cs="Times New Roman"/>
              </w:rPr>
              <w:lastRenderedPageBreak/>
              <w:t xml:space="preserve">integracji lokalnej społeczności. </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Operacja przyczynia się do podniesienia atrakcyjności obszaru poprzez:</w:t>
            </w:r>
          </w:p>
          <w:p w:rsidR="004414B5" w:rsidRDefault="004414B5" w:rsidP="00916A3C">
            <w:pPr>
              <w:numPr>
                <w:ilvl w:val="0"/>
                <w:numId w:val="5"/>
              </w:numPr>
              <w:suppressAutoHyphens w:val="0"/>
              <w:spacing w:before="60" w:after="60" w:line="240" w:lineRule="auto"/>
              <w:rPr>
                <w:rFonts w:ascii="Times New Roman" w:hAnsi="Times New Roman" w:cs="Times New Roman"/>
              </w:rPr>
            </w:pPr>
            <w:r>
              <w:rPr>
                <w:rFonts w:ascii="Times New Roman" w:hAnsi="Times New Roman" w:cs="Times New Roman"/>
              </w:rPr>
              <w:t xml:space="preserve">Budowę małej architektury turystycznej </w:t>
            </w:r>
          </w:p>
          <w:p w:rsidR="004414B5" w:rsidRDefault="004414B5" w:rsidP="00916A3C">
            <w:pPr>
              <w:numPr>
                <w:ilvl w:val="0"/>
                <w:numId w:val="5"/>
              </w:numPr>
              <w:suppressAutoHyphens w:val="0"/>
              <w:spacing w:before="60" w:after="60" w:line="240" w:lineRule="auto"/>
              <w:rPr>
                <w:rFonts w:ascii="Times New Roman" w:hAnsi="Times New Roman" w:cs="Times New Roman"/>
              </w:rPr>
            </w:pPr>
            <w:r>
              <w:rPr>
                <w:rFonts w:ascii="Times New Roman" w:hAnsi="Times New Roman" w:cs="Times New Roman"/>
              </w:rPr>
              <w:t>Podejmowanie działań promujących dziedzictwo obszaru LGD</w:t>
            </w:r>
          </w:p>
          <w:p w:rsidR="004414B5" w:rsidRDefault="004414B5" w:rsidP="00916A3C">
            <w:pPr>
              <w:numPr>
                <w:ilvl w:val="0"/>
                <w:numId w:val="5"/>
              </w:numPr>
              <w:suppressAutoHyphens w:val="0"/>
              <w:spacing w:before="60" w:after="60" w:line="240" w:lineRule="auto"/>
              <w:rPr>
                <w:rFonts w:ascii="Times New Roman" w:hAnsi="Times New Roman" w:cs="Times New Roman"/>
              </w:rPr>
            </w:pPr>
            <w:r>
              <w:rPr>
                <w:rFonts w:ascii="Times New Roman" w:hAnsi="Times New Roman" w:cs="Times New Roman"/>
              </w:rPr>
              <w:t>Podejmowanie działań dotyczących edukacji i kultywowania dziedzictwa</w:t>
            </w:r>
          </w:p>
          <w:p w:rsidR="004414B5" w:rsidRDefault="004414B5" w:rsidP="00916A3C">
            <w:pPr>
              <w:numPr>
                <w:ilvl w:val="0"/>
                <w:numId w:val="5"/>
              </w:numPr>
              <w:suppressAutoHyphens w:val="0"/>
              <w:spacing w:before="60" w:after="60" w:line="240" w:lineRule="auto"/>
              <w:rPr>
                <w:rFonts w:ascii="Times New Roman" w:hAnsi="Times New Roman" w:cs="Times New Roman"/>
              </w:rPr>
            </w:pPr>
            <w:r>
              <w:rPr>
                <w:rFonts w:ascii="Times New Roman" w:hAnsi="Times New Roman" w:cs="Times New Roman"/>
              </w:rPr>
              <w:t>Podejmowanie działań mających na celu zachowanie dziedzictwa historycznego i kulturowego</w:t>
            </w:r>
          </w:p>
          <w:p w:rsidR="004414B5" w:rsidRDefault="004414B5" w:rsidP="00916A3C">
            <w:pPr>
              <w:numPr>
                <w:ilvl w:val="0"/>
                <w:numId w:val="5"/>
              </w:numPr>
              <w:suppressAutoHyphens w:val="0"/>
              <w:spacing w:before="60" w:after="60" w:line="240" w:lineRule="auto"/>
              <w:rPr>
                <w:rFonts w:ascii="Times New Roman" w:hAnsi="Times New Roman" w:cs="Times New Roman"/>
              </w:rPr>
            </w:pPr>
            <w:r>
              <w:rPr>
                <w:rFonts w:ascii="Times New Roman" w:hAnsi="Times New Roman" w:cs="Times New Roman"/>
              </w:rPr>
              <w:t>Operacja nie przyczynia się do podniesienia atrakcyjności obszaru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rPr>
                <w:rFonts w:ascii="Times New Roman" w:hAnsi="Times New Roman" w:cs="Times New Roman"/>
              </w:rPr>
            </w:pPr>
          </w:p>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3</w:t>
            </w:r>
          </w:p>
          <w:p w:rsidR="004414B5" w:rsidRDefault="004414B5">
            <w:pPr>
              <w:spacing w:before="60" w:after="60"/>
              <w:rPr>
                <w:rFonts w:ascii="Times New Roman" w:hAnsi="Times New Roman" w:cs="Times New Roman"/>
              </w:rPr>
            </w:pPr>
          </w:p>
          <w:p w:rsidR="004414B5" w:rsidRDefault="004414B5">
            <w:pPr>
              <w:spacing w:before="60" w:after="60"/>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Kryterium uznaje się za spełnione, jeżeli w ramach planowanej do realizacji operacji zaplanowano działania przyczyniające się do podniesienia atrakcyjności obszaru związane z  tworzeniem i rozwojem tematycznych obiektów turystycznych lub budową małej architektury turystycznej; podejmowaniem działań promujących dziedzictwo obszaru LGD; podejmowaniem działań dotyczących edukacji i kultywowania dziedzictwa, podejmowaniem działań mających na celu zachowanie dziedzictwa historycznego i kulturowego.</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Kwota dofinansowania wynosi:</w:t>
            </w:r>
          </w:p>
          <w:p w:rsidR="004414B5" w:rsidRDefault="004414B5" w:rsidP="00916A3C">
            <w:pPr>
              <w:numPr>
                <w:ilvl w:val="0"/>
                <w:numId w:val="6"/>
              </w:numPr>
              <w:suppressAutoHyphens w:val="0"/>
              <w:spacing w:before="60" w:after="60" w:line="240" w:lineRule="auto"/>
              <w:rPr>
                <w:rFonts w:ascii="Times New Roman" w:hAnsi="Times New Roman" w:cs="Times New Roman"/>
              </w:rPr>
            </w:pPr>
            <w:r>
              <w:rPr>
                <w:rFonts w:ascii="Times New Roman" w:hAnsi="Times New Roman" w:cs="Times New Roman"/>
              </w:rPr>
              <w:t>do 25 tyś.</w:t>
            </w:r>
          </w:p>
          <w:p w:rsidR="004414B5" w:rsidRDefault="004414B5" w:rsidP="00916A3C">
            <w:pPr>
              <w:numPr>
                <w:ilvl w:val="0"/>
                <w:numId w:val="6"/>
              </w:numPr>
              <w:suppressAutoHyphens w:val="0"/>
              <w:spacing w:before="60" w:after="60" w:line="240" w:lineRule="auto"/>
              <w:rPr>
                <w:rFonts w:ascii="Times New Roman" w:hAnsi="Times New Roman" w:cs="Times New Roman"/>
              </w:rPr>
            </w:pPr>
            <w:r>
              <w:rPr>
                <w:rFonts w:ascii="Times New Roman" w:hAnsi="Times New Roman" w:cs="Times New Roman"/>
              </w:rPr>
              <w:t>pow. 25 tyś. do 35 tyś.</w:t>
            </w:r>
          </w:p>
          <w:p w:rsidR="004414B5" w:rsidRDefault="004414B5" w:rsidP="00916A3C">
            <w:pPr>
              <w:numPr>
                <w:ilvl w:val="0"/>
                <w:numId w:val="6"/>
              </w:numPr>
              <w:suppressAutoHyphens w:val="0"/>
              <w:spacing w:before="60" w:after="60" w:line="240" w:lineRule="auto"/>
              <w:rPr>
                <w:rFonts w:ascii="Times New Roman" w:hAnsi="Times New Roman" w:cs="Times New Roman"/>
              </w:rPr>
            </w:pPr>
            <w:r>
              <w:rPr>
                <w:rFonts w:ascii="Times New Roman" w:hAnsi="Times New Roman" w:cs="Times New Roman"/>
              </w:rPr>
              <w:t>pow. 35 tyś. do 50 tyś</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2</w:t>
            </w:r>
          </w:p>
          <w:p w:rsidR="004414B5" w:rsidRDefault="004414B5">
            <w:pPr>
              <w:spacing w:before="60" w:after="60"/>
              <w:jc w:val="center"/>
              <w:rPr>
                <w:rFonts w:ascii="Times New Roman" w:hAnsi="Times New Roman" w:cs="Times New Roman"/>
              </w:rPr>
            </w:pPr>
            <w:r>
              <w:rPr>
                <w:rFonts w:ascii="Times New Roman" w:hAnsi="Times New Roman" w:cs="Times New Roman"/>
              </w:rPr>
              <w:t>1</w:t>
            </w:r>
          </w:p>
          <w:p w:rsidR="004414B5" w:rsidRDefault="004414B5">
            <w:pPr>
              <w:spacing w:before="60" w:after="60"/>
              <w:jc w:val="center"/>
              <w:rPr>
                <w:rFonts w:ascii="Times New Roman" w:hAnsi="Times New Roman" w:cs="Times New Roman"/>
              </w:rPr>
            </w:pPr>
            <w:r>
              <w:rPr>
                <w:rFonts w:ascii="Times New Roman" w:hAnsi="Times New Roman" w:cs="Times New Roman"/>
              </w:rPr>
              <w:t>0</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Preferowane będą operacje o niższej wartości dofinansowania.</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648" w:type="dxa"/>
            <w:tcBorders>
              <w:top w:val="single" w:sz="4" w:space="0" w:color="auto"/>
              <w:left w:val="single" w:sz="4" w:space="0" w:color="auto"/>
              <w:bottom w:val="single" w:sz="4" w:space="0" w:color="auto"/>
              <w:right w:val="single" w:sz="4" w:space="0" w:color="auto"/>
            </w:tcBorders>
            <w:shd w:val="clear" w:color="auto" w:fill="D9D9D9"/>
          </w:tcPr>
          <w:p w:rsidR="004414B5" w:rsidRDefault="004414B5" w:rsidP="00916A3C">
            <w:pPr>
              <w:numPr>
                <w:ilvl w:val="0"/>
                <w:numId w:val="2"/>
              </w:numPr>
              <w:tabs>
                <w:tab w:val="left" w:pos="0"/>
              </w:tabs>
              <w:suppressAutoHyphens w:val="0"/>
              <w:spacing w:before="60" w:after="60" w:line="240" w:lineRule="auto"/>
              <w:rPr>
                <w:rFonts w:ascii="Times New Roman" w:hAnsi="Times New Roman" w:cs="Times New Roman"/>
              </w:rPr>
            </w:pP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Operacja realizowana jest przez:</w:t>
            </w:r>
          </w:p>
          <w:p w:rsidR="004414B5" w:rsidRDefault="004414B5" w:rsidP="00916A3C">
            <w:pPr>
              <w:numPr>
                <w:ilvl w:val="0"/>
                <w:numId w:val="7"/>
              </w:numPr>
              <w:suppressAutoHyphens w:val="0"/>
              <w:spacing w:before="60" w:after="60" w:line="240" w:lineRule="auto"/>
              <w:rPr>
                <w:rFonts w:ascii="Times New Roman" w:hAnsi="Times New Roman" w:cs="Times New Roman"/>
              </w:rPr>
            </w:pPr>
            <w:r>
              <w:rPr>
                <w:rFonts w:ascii="Times New Roman" w:hAnsi="Times New Roman" w:cs="Times New Roman"/>
              </w:rPr>
              <w:t>organizację pozarządową</w:t>
            </w:r>
          </w:p>
          <w:p w:rsidR="004414B5" w:rsidRDefault="004414B5" w:rsidP="00916A3C">
            <w:pPr>
              <w:numPr>
                <w:ilvl w:val="0"/>
                <w:numId w:val="7"/>
              </w:numPr>
              <w:suppressAutoHyphens w:val="0"/>
              <w:spacing w:before="60" w:after="60" w:line="240" w:lineRule="auto"/>
              <w:rPr>
                <w:rFonts w:ascii="Times New Roman" w:hAnsi="Times New Roman" w:cs="Times New Roman"/>
              </w:rPr>
            </w:pPr>
            <w:r>
              <w:rPr>
                <w:rFonts w:ascii="Times New Roman" w:hAnsi="Times New Roman" w:cs="Times New Roman"/>
              </w:rPr>
              <w:t>inny podmiot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center"/>
              <w:rPr>
                <w:rFonts w:ascii="Times New Roman" w:hAnsi="Times New Roman" w:cs="Times New Roman"/>
              </w:rPr>
            </w:pPr>
          </w:p>
          <w:p w:rsidR="004414B5" w:rsidRDefault="004414B5">
            <w:pPr>
              <w:spacing w:before="60" w:after="60"/>
              <w:jc w:val="center"/>
              <w:rPr>
                <w:rFonts w:ascii="Times New Roman" w:hAnsi="Times New Roman" w:cs="Times New Roman"/>
              </w:rPr>
            </w:pPr>
            <w:r>
              <w:rPr>
                <w:rFonts w:ascii="Times New Roman" w:hAnsi="Times New Roman" w:cs="Times New Roman"/>
              </w:rPr>
              <w:t>2</w:t>
            </w:r>
          </w:p>
          <w:p w:rsidR="004414B5" w:rsidRDefault="004414B5">
            <w:pPr>
              <w:spacing w:before="60" w:after="60"/>
              <w:jc w:val="center"/>
              <w:rPr>
                <w:rFonts w:ascii="Times New Roman" w:hAnsi="Times New Roman" w:cs="Times New Roman"/>
              </w:rPr>
            </w:pPr>
            <w:r>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jc w:val="both"/>
              <w:rPr>
                <w:rFonts w:ascii="Times New Roman" w:hAnsi="Times New Roman" w:cs="Times New Roman"/>
              </w:rPr>
            </w:pPr>
            <w:r>
              <w:rPr>
                <w:rFonts w:ascii="Times New Roman" w:hAnsi="Times New Roman" w:cs="Times New Roman"/>
              </w:rPr>
              <w:t>Preferowane będą operacje, których wnioskodawcami będą organizacje pozarządowe.</w:t>
            </w:r>
          </w:p>
          <w:p w:rsidR="004414B5" w:rsidRDefault="004414B5">
            <w:pPr>
              <w:spacing w:before="60" w:after="60"/>
              <w:jc w:val="both"/>
              <w:rPr>
                <w:rFonts w:ascii="Times New Roman" w:hAnsi="Times New Roman" w:cs="Times New Roman"/>
              </w:rPr>
            </w:pPr>
            <w:r>
              <w:rPr>
                <w:rFonts w:ascii="Times New Roman" w:hAnsi="Times New Roman" w:cs="Times New Roman"/>
              </w:rPr>
              <w:t>Spełnienie kryterium będzie badane na podstawie informacji zawartej we wniosku oraz przedstawionego odpisu z KRS.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jc w:val="both"/>
              <w:rPr>
                <w:rFonts w:ascii="Times New Roman" w:hAnsi="Times New Roman" w:cs="Times New Roman"/>
              </w:rPr>
            </w:pPr>
          </w:p>
        </w:tc>
      </w:tr>
      <w:tr w:rsidR="004414B5" w:rsidTr="004414B5">
        <w:tc>
          <w:tcPr>
            <w:tcW w:w="36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414B5" w:rsidRDefault="004414B5">
            <w:pPr>
              <w:spacing w:before="60" w:after="60"/>
              <w:rPr>
                <w:rFonts w:ascii="Times New Roman" w:hAnsi="Times New Roman" w:cs="Times New Roman"/>
              </w:rPr>
            </w:pPr>
            <w:r>
              <w:rPr>
                <w:rFonts w:ascii="Times New Roman" w:hAnsi="Times New Roman" w:cs="Times New Roman"/>
              </w:rPr>
              <w:t>Suma:</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414B5" w:rsidRDefault="004414B5">
            <w:pPr>
              <w:spacing w:before="60" w:after="60"/>
              <w:rPr>
                <w:rFonts w:ascii="Times New Roman" w:hAnsi="Times New Roman" w:cs="Times New Roman"/>
              </w:rPr>
            </w:pPr>
            <w:r>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14B5" w:rsidRDefault="004414B5">
            <w:pPr>
              <w:spacing w:before="60" w:after="60"/>
              <w:rPr>
                <w:rFonts w:ascii="Times New Roman" w:hAnsi="Times New Roman" w:cs="Times New Roman"/>
              </w:rPr>
            </w:pPr>
          </w:p>
        </w:tc>
      </w:tr>
    </w:tbl>
    <w:p w:rsidR="004414B5" w:rsidRDefault="004414B5" w:rsidP="004414B5">
      <w:pPr>
        <w:jc w:val="both"/>
        <w:rPr>
          <w:rFonts w:ascii="Times New Roman" w:hAnsi="Times New Roman" w:cs="Times New Roman"/>
        </w:rPr>
      </w:pPr>
      <w:r>
        <w:rPr>
          <w:rFonts w:ascii="Times New Roman" w:hAnsi="Times New Roman" w:cs="Times New Roman"/>
        </w:rPr>
        <w:t>Uzasadnienie oceny:</w:t>
      </w:r>
    </w:p>
    <w:p w:rsidR="004414B5" w:rsidRDefault="004414B5" w:rsidP="004414B5">
      <w:pPr>
        <w:jc w:val="both"/>
        <w:rPr>
          <w:rFonts w:ascii="Times New Roman" w:hAnsi="Times New Roman" w:cs="Times New Roman"/>
        </w:rPr>
      </w:pPr>
      <w:r>
        <w:rPr>
          <w:rFonts w:ascii="Times New Roman" w:hAnsi="Times New Roman" w:cs="Times New Roman"/>
        </w:rPr>
        <w:lastRenderedPageBreak/>
        <w:t>………………………………………………………………………………………………………………………………………………………………………………………………………………………………………………………………………………………………………………………………………</w:t>
      </w:r>
    </w:p>
    <w:p w:rsidR="004414B5" w:rsidRDefault="004414B5" w:rsidP="004414B5">
      <w:pPr>
        <w:jc w:val="both"/>
        <w:rPr>
          <w:rFonts w:ascii="Times New Roman" w:hAnsi="Times New Roman" w:cs="Times New Roman"/>
        </w:rPr>
      </w:pPr>
      <w:r>
        <w:rPr>
          <w:rFonts w:ascii="Times New Roman" w:hAnsi="Times New Roman" w:cs="Times New Roman"/>
        </w:rPr>
        <w:t>Data oraz podpisy osób oceniających:  …………………………………………………………….........</w:t>
      </w:r>
    </w:p>
    <w:p w:rsidR="004414B5" w:rsidRDefault="004414B5" w:rsidP="004414B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4414B5" w:rsidRDefault="004414B5" w:rsidP="004414B5">
      <w:pPr>
        <w:jc w:val="both"/>
        <w:rPr>
          <w:rFonts w:ascii="Times New Roman" w:hAnsi="Times New Roman" w:cs="Times New Roman"/>
        </w:rPr>
      </w:pPr>
      <w:r>
        <w:rPr>
          <w:rFonts w:ascii="Times New Roman" w:hAnsi="Times New Roman" w:cs="Times New Roman"/>
        </w:rPr>
        <w:t>.................................................................</w:t>
      </w:r>
    </w:p>
    <w:p w:rsidR="004414B5" w:rsidRDefault="004414B5" w:rsidP="004414B5">
      <w:pPr>
        <w:suppressAutoHyphens w:val="0"/>
        <w:jc w:val="center"/>
        <w:rPr>
          <w:rFonts w:ascii="Times New Roman" w:hAnsi="Times New Roman" w:cs="Times New Roman"/>
          <w:b/>
          <w:i/>
        </w:rPr>
      </w:pPr>
    </w:p>
    <w:p w:rsidR="004414B5" w:rsidRDefault="004414B5" w:rsidP="004414B5">
      <w:pPr>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jc w:val="both"/>
        <w:rPr>
          <w:rFonts w:ascii="Times New Roman" w:hAnsi="Times New Roman" w:cs="Times New Roman"/>
        </w:rPr>
      </w:pPr>
    </w:p>
    <w:p w:rsidR="004414B5" w:rsidRDefault="004414B5" w:rsidP="004414B5">
      <w:pPr>
        <w:suppressAutoHyphens w:val="0"/>
        <w:rPr>
          <w:rFonts w:ascii="Times New Roman" w:hAnsi="Times New Roman" w:cs="Times New Roman"/>
        </w:rPr>
      </w:pPr>
    </w:p>
    <w:p w:rsidR="00BA5F18" w:rsidRDefault="00BA5F18"/>
    <w:sectPr w:rsidR="00BA5F18"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204D81"/>
    <w:multiLevelType w:val="hybridMultilevel"/>
    <w:tmpl w:val="3CEEF9D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37643B7"/>
    <w:multiLevelType w:val="hybridMultilevel"/>
    <w:tmpl w:val="E716D2B6"/>
    <w:lvl w:ilvl="0" w:tplc="60143E8E">
      <w:start w:val="1"/>
      <w:numFmt w:val="decimal"/>
      <w:lvlText w:val="%1."/>
      <w:lvlJc w:val="left"/>
      <w:pPr>
        <w:ind w:left="36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14B5"/>
    <w:rsid w:val="004414B5"/>
    <w:rsid w:val="00BA5F18"/>
    <w:rsid w:val="00F347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4B5"/>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6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9260</Characters>
  <Application>Microsoft Office Word</Application>
  <DocSecurity>0</DocSecurity>
  <Lines>77</Lines>
  <Paragraphs>21</Paragraphs>
  <ScaleCrop>false</ScaleCrop>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2017-09-20T12:14:00Z</dcterms:created>
  <dcterms:modified xsi:type="dcterms:W3CDTF">2017-09-20T12:15:00Z</dcterms:modified>
</cp:coreProperties>
</file>